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7617CC26" w:rsidR="0083418C" w:rsidRDefault="00252EB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06</w:t>
      </w:r>
      <w:r w:rsidR="003E6556">
        <w:rPr>
          <w:b/>
          <w:bCs/>
          <w:sz w:val="36"/>
          <w:szCs w:val="36"/>
        </w:rPr>
        <w:t xml:space="preserve"> de Septiembre </w:t>
      </w:r>
      <w:r w:rsidR="00E55B8C">
        <w:rPr>
          <w:b/>
          <w:bCs/>
          <w:sz w:val="36"/>
          <w:szCs w:val="36"/>
        </w:rPr>
        <w:t xml:space="preserve"> 2024</w:t>
      </w:r>
    </w:p>
    <w:p w14:paraId="20FC7FE1" w14:textId="20D08503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936BBD">
        <w:rPr>
          <w:b/>
          <w:bCs/>
          <w:sz w:val="36"/>
          <w:szCs w:val="36"/>
        </w:rPr>
        <w:t>2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26B56EC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735C5B">
        <w:rPr>
          <w:b/>
          <w:bCs/>
        </w:rPr>
        <w:t xml:space="preserve">Grupos sociales y culturales es la conformación de las identidades juveniles </w:t>
      </w:r>
    </w:p>
    <w:p w14:paraId="6B905743" w14:textId="0F458E9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57FC9">
        <w:rPr>
          <w:b/>
          <w:bCs/>
        </w:rPr>
        <w:t>Reconocer la importancia de pertenecer a un grupo e identificar sus caractrísticas.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78760D19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</w:t>
      </w:r>
      <w:r w:rsidR="002C0BF7">
        <w:rPr>
          <w:b/>
          <w:bCs/>
        </w:rPr>
        <w:t>La importancia de promover la participación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3DA7F3C8" w14:textId="4803410D" w:rsidR="001B26BE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>Damos la bienvenida a la clase, se hace el pase de lista y a continu</w:t>
      </w:r>
      <w:r w:rsidR="00775E60">
        <w:rPr>
          <w:rFonts w:ascii="Arial" w:hAnsi="Arial" w:cs="Arial"/>
          <w:b/>
        </w:rPr>
        <w:t>ación se comenta con los alumnos acerca de la realción entre la participación y el es</w:t>
      </w:r>
      <w:r w:rsidR="00CC4705">
        <w:rPr>
          <w:rFonts w:ascii="Arial" w:hAnsi="Arial" w:cs="Arial"/>
          <w:b/>
        </w:rPr>
        <w:t>tablecimiento de opiniones argum</w:t>
      </w:r>
      <w:r w:rsidR="00775E60">
        <w:rPr>
          <w:rFonts w:ascii="Arial" w:hAnsi="Arial" w:cs="Arial"/>
          <w:b/>
        </w:rPr>
        <w:t xml:space="preserve">entadas, donde se </w:t>
      </w:r>
      <w:r w:rsidR="00343877">
        <w:rPr>
          <w:rFonts w:ascii="Arial" w:hAnsi="Arial" w:cs="Arial"/>
          <w:b/>
        </w:rPr>
        <w:t>elijan las fuentes de consulta, se planteen preguntas en torno a la veracidad de la información y se contrasten datos o información, con el fin de que formen un juicio.</w:t>
      </w:r>
    </w:p>
    <w:p w14:paraId="54B1F5DF" w14:textId="77777777" w:rsidR="00FB55CB" w:rsidRPr="00A82A1B" w:rsidRDefault="00FB55CB" w:rsidP="00FB55CB">
      <w:pPr>
        <w:jc w:val="both"/>
        <w:rPr>
          <w:rFonts w:ascii="Arial" w:hAnsi="Arial" w:cs="Arial"/>
          <w:bCs/>
          <w:color w:val="00B0F0"/>
        </w:rPr>
      </w:pPr>
    </w:p>
    <w:p w14:paraId="0E109410" w14:textId="3FE35807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343877">
        <w:rPr>
          <w:rFonts w:ascii="Arial" w:hAnsi="Arial" w:cs="Arial"/>
          <w:b/>
          <w:bCs/>
        </w:rPr>
        <w:t xml:space="preserve">Preguntar las </w:t>
      </w:r>
      <w:r w:rsidR="00CC4705">
        <w:rPr>
          <w:rFonts w:ascii="Arial" w:hAnsi="Arial" w:cs="Arial"/>
          <w:b/>
          <w:bCs/>
        </w:rPr>
        <w:t>que saben sobre las opiniones argumentadas?</w:t>
      </w:r>
    </w:p>
    <w:p w14:paraId="2D0CD679" w14:textId="337190EB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</w:t>
      </w:r>
      <w:r w:rsidR="00076B21">
        <w:rPr>
          <w:rFonts w:ascii="Arial" w:hAnsi="Arial" w:cs="Arial"/>
          <w:b/>
          <w:bCs/>
        </w:rPr>
        <w:t>defini</w:t>
      </w:r>
      <w:r w:rsidR="00CC4705">
        <w:rPr>
          <w:rFonts w:ascii="Arial" w:hAnsi="Arial" w:cs="Arial"/>
          <w:b/>
          <w:bCs/>
        </w:rPr>
        <w:t>ción de la palabra democrácia</w:t>
      </w:r>
      <w:r w:rsidR="00E226DF">
        <w:rPr>
          <w:rFonts w:ascii="Arial" w:hAnsi="Arial" w:cs="Arial"/>
          <w:b/>
          <w:bCs/>
        </w:rPr>
        <w:t>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p w14:paraId="64C94A30" w14:textId="34007D17" w:rsidR="00C33AFB" w:rsidRPr="00B427DC" w:rsidRDefault="00D536F1" w:rsidP="0083418C">
      <w:pPr>
        <w:jc w:val="both"/>
        <w:rPr>
          <w:b/>
          <w:bCs/>
        </w:rPr>
      </w:pPr>
      <w:r w:rsidRPr="00EA4AF9">
        <w:rPr>
          <w:noProof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303210">
        <w:rPr>
          <w:rFonts w:ascii="Arial" w:hAnsi="Arial" w:cs="Arial"/>
          <w:b/>
          <w:bCs/>
        </w:rPr>
        <w:t>Vamos a plantear un dilema para tomar una postura, por ejemplo: “ ¿Las y los jóvenes, aunque no sean mayores de edad, tienen a su alcance desiciones políticas importantes? “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081A666F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303210">
        <w:rPr>
          <w:rFonts w:ascii="Arial" w:hAnsi="Arial" w:cs="Arial"/>
          <w:b/>
          <w:bCs/>
        </w:rPr>
        <w:t>Revisemos la ley general de los derechos de niñas, niños y adolescentes para que identifiquen los artículos que sustentan el derecho a la participación.</w:t>
      </w:r>
      <w:r w:rsidR="00691C60">
        <w:rPr>
          <w:rFonts w:ascii="Arial" w:hAnsi="Arial" w:cs="Arial"/>
          <w:b/>
          <w:bCs/>
        </w:rPr>
        <w:t xml:space="preserve"> </w:t>
      </w:r>
      <w:r w:rsidR="00F624B5">
        <w:rPr>
          <w:rFonts w:ascii="Arial" w:hAnsi="Arial" w:cs="Arial"/>
          <w:b/>
          <w:bCs/>
        </w:rPr>
        <w:t xml:space="preserve"> </w:t>
      </w:r>
    </w:p>
    <w:p w14:paraId="4BA55026" w14:textId="32B8040A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3A8D0609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760172">
        <w:rPr>
          <w:rFonts w:ascii="Arial" w:hAnsi="Arial" w:cs="Arial"/>
          <w:b/>
        </w:rPr>
        <w:t xml:space="preserve"> Estudiar el siguiente cuadro.</w:t>
      </w:r>
    </w:p>
    <w:p w14:paraId="41E5353B" w14:textId="11611DCD" w:rsidR="00736D3D" w:rsidRDefault="00736D3D" w:rsidP="0083418C">
      <w:pPr>
        <w:jc w:val="both"/>
        <w:rPr>
          <w:rFonts w:ascii="Arial" w:hAnsi="Arial" w:cs="Arial"/>
          <w:b/>
        </w:rPr>
      </w:pPr>
    </w:p>
    <w:p w14:paraId="0059B04C" w14:textId="6A0BC8B8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69590F0B" w:rsidR="00464F4A" w:rsidRDefault="007B6453" w:rsidP="0083418C">
      <w:pPr>
        <w:jc w:val="both"/>
        <w:rPr>
          <w:rFonts w:ascii="Arial" w:hAnsi="Arial" w:cs="Arial"/>
          <w:color w:val="00B0F0"/>
        </w:rPr>
      </w:pPr>
      <w:bookmarkStart w:id="1" w:name="_GoBack"/>
      <w:r w:rsidRPr="007B6453">
        <w:rPr>
          <w:rFonts w:ascii="Arial" w:hAnsi="Arial" w:cs="Arial"/>
          <w:color w:val="00B0F0"/>
        </w:rPr>
        <w:drawing>
          <wp:inline distT="0" distB="0" distL="0" distR="0" wp14:anchorId="18A30472" wp14:editId="59F93ECE">
            <wp:extent cx="5612130" cy="2561102"/>
            <wp:effectExtent l="0" t="0" r="127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43" cy="25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>Lic. 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76B21"/>
    <w:rsid w:val="00085C79"/>
    <w:rsid w:val="000C5EC2"/>
    <w:rsid w:val="000D2B7B"/>
    <w:rsid w:val="000E0A00"/>
    <w:rsid w:val="000E1567"/>
    <w:rsid w:val="00105C39"/>
    <w:rsid w:val="001120BE"/>
    <w:rsid w:val="00124EED"/>
    <w:rsid w:val="001B26BE"/>
    <w:rsid w:val="001D057E"/>
    <w:rsid w:val="001F7E18"/>
    <w:rsid w:val="00252EB8"/>
    <w:rsid w:val="002A167A"/>
    <w:rsid w:val="002C0BF7"/>
    <w:rsid w:val="00303210"/>
    <w:rsid w:val="00343877"/>
    <w:rsid w:val="00355BCE"/>
    <w:rsid w:val="0035683A"/>
    <w:rsid w:val="003C46E7"/>
    <w:rsid w:val="003E3754"/>
    <w:rsid w:val="003E6556"/>
    <w:rsid w:val="004344CE"/>
    <w:rsid w:val="00460030"/>
    <w:rsid w:val="00464F4A"/>
    <w:rsid w:val="004B6AC3"/>
    <w:rsid w:val="00501A3F"/>
    <w:rsid w:val="00521CA0"/>
    <w:rsid w:val="00560FEF"/>
    <w:rsid w:val="0057377E"/>
    <w:rsid w:val="0059493E"/>
    <w:rsid w:val="005B61F1"/>
    <w:rsid w:val="005B6808"/>
    <w:rsid w:val="005D6723"/>
    <w:rsid w:val="005E3D58"/>
    <w:rsid w:val="006546E9"/>
    <w:rsid w:val="00657BC7"/>
    <w:rsid w:val="00675F26"/>
    <w:rsid w:val="006764E2"/>
    <w:rsid w:val="0069059C"/>
    <w:rsid w:val="00691C60"/>
    <w:rsid w:val="006C56A9"/>
    <w:rsid w:val="006D0B54"/>
    <w:rsid w:val="00735C5B"/>
    <w:rsid w:val="00736D3D"/>
    <w:rsid w:val="00743508"/>
    <w:rsid w:val="00760172"/>
    <w:rsid w:val="00767D2B"/>
    <w:rsid w:val="00775E60"/>
    <w:rsid w:val="007A5648"/>
    <w:rsid w:val="007B6453"/>
    <w:rsid w:val="007C6986"/>
    <w:rsid w:val="0083418C"/>
    <w:rsid w:val="00834594"/>
    <w:rsid w:val="008D3396"/>
    <w:rsid w:val="008F1ED6"/>
    <w:rsid w:val="009201CB"/>
    <w:rsid w:val="00936BBD"/>
    <w:rsid w:val="009415A2"/>
    <w:rsid w:val="009616D3"/>
    <w:rsid w:val="009776C8"/>
    <w:rsid w:val="009A611E"/>
    <w:rsid w:val="009D6ABA"/>
    <w:rsid w:val="009E556A"/>
    <w:rsid w:val="00A00A32"/>
    <w:rsid w:val="00A13EFC"/>
    <w:rsid w:val="00A5421A"/>
    <w:rsid w:val="00B427DC"/>
    <w:rsid w:val="00B51BA1"/>
    <w:rsid w:val="00B77539"/>
    <w:rsid w:val="00BD39C2"/>
    <w:rsid w:val="00C33AFB"/>
    <w:rsid w:val="00C44A6C"/>
    <w:rsid w:val="00C47FF4"/>
    <w:rsid w:val="00C60780"/>
    <w:rsid w:val="00C939D7"/>
    <w:rsid w:val="00CA6971"/>
    <w:rsid w:val="00CC4705"/>
    <w:rsid w:val="00CF4421"/>
    <w:rsid w:val="00D52D52"/>
    <w:rsid w:val="00D536F1"/>
    <w:rsid w:val="00DF08B9"/>
    <w:rsid w:val="00E226DF"/>
    <w:rsid w:val="00E23E2A"/>
    <w:rsid w:val="00E51294"/>
    <w:rsid w:val="00E55B8C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373</Words>
  <Characters>2053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3</cp:revision>
  <dcterms:created xsi:type="dcterms:W3CDTF">2024-08-22T04:02:00Z</dcterms:created>
  <dcterms:modified xsi:type="dcterms:W3CDTF">2024-08-22T04:14:00Z</dcterms:modified>
</cp:coreProperties>
</file>